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C" w:rsidRDefault="00843A0C"/>
    <w:p w:rsidR="00600A4A" w:rsidRDefault="00600A4A" w:rsidP="00600A4A">
      <w:pPr>
        <w:rPr>
          <w:rFonts w:ascii="Minion-Regular" w:hAnsi="Minion-Regular"/>
          <w:sz w:val="20"/>
          <w:szCs w:val="20"/>
        </w:rPr>
      </w:pPr>
      <w:r>
        <w:rPr>
          <w:rStyle w:val="Strong"/>
          <w:rFonts w:ascii="Minion-Regular" w:hAnsi="Minion-Regular"/>
          <w:sz w:val="20"/>
          <w:szCs w:val="20"/>
        </w:rPr>
        <w:t>Table 1</w:t>
      </w:r>
      <w:r>
        <w:rPr>
          <w:rFonts w:ascii="Minion-Regular" w:hAnsi="Minion-Regular"/>
          <w:sz w:val="20"/>
          <w:szCs w:val="20"/>
        </w:rPr>
        <w:t xml:space="preserve">. </w:t>
      </w:r>
      <w:r>
        <w:rPr>
          <w:rStyle w:val="Strong"/>
          <w:rFonts w:ascii="Minion-Regular" w:hAnsi="Minion-Regular"/>
          <w:sz w:val="20"/>
          <w:szCs w:val="20"/>
        </w:rPr>
        <w:t>Differentiating features of delirium, dementia and depression</w:t>
      </w:r>
    </w:p>
    <w:p w:rsidR="00600A4A" w:rsidRDefault="00600A4A" w:rsidP="00600A4A">
      <w:pPr>
        <w:rPr>
          <w:rFonts w:ascii="Minion-Regular" w:hAnsi="Minion-Regular"/>
          <w:sz w:val="20"/>
          <w:szCs w:val="20"/>
        </w:rPr>
      </w:pPr>
      <w:r>
        <w:rPr>
          <w:rFonts w:ascii="Minion-Regular" w:hAnsi="Minion-Regular"/>
          <w:sz w:val="20"/>
          <w:szCs w:val="20"/>
        </w:rPr>
        <w:t> </w:t>
      </w:r>
    </w:p>
    <w:tbl>
      <w:tblPr>
        <w:tblStyle w:val="LightShading"/>
        <w:tblW w:w="6000" w:type="dxa"/>
        <w:tblLook w:val="04A0"/>
      </w:tblPr>
      <w:tblGrid>
        <w:gridCol w:w="1725"/>
        <w:gridCol w:w="1349"/>
        <w:gridCol w:w="1509"/>
        <w:gridCol w:w="1417"/>
      </w:tblGrid>
      <w:tr w:rsidR="00600A4A" w:rsidRPr="00600A4A" w:rsidTr="00600A4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600A4A" w:rsidRPr="00600A4A" w:rsidRDefault="00600A4A" w:rsidP="00600A4A">
            <w:pPr>
              <w:jc w:val="center"/>
              <w:rPr>
                <w:bCs w:val="0"/>
              </w:rPr>
            </w:pPr>
            <w:r w:rsidRPr="00600A4A">
              <w:rPr>
                <w:bCs w:val="0"/>
              </w:rPr>
              <w:t>Feature</w:t>
            </w:r>
          </w:p>
        </w:tc>
        <w:tc>
          <w:tcPr>
            <w:tcW w:w="0" w:type="auto"/>
            <w:hideMark/>
          </w:tcPr>
          <w:p w:rsidR="00600A4A" w:rsidRPr="00600A4A" w:rsidRDefault="00600A4A" w:rsidP="00600A4A">
            <w:pPr>
              <w:jc w:val="center"/>
              <w:cnfStyle w:val="100000000000"/>
              <w:rPr>
                <w:bCs w:val="0"/>
              </w:rPr>
            </w:pPr>
            <w:r w:rsidRPr="00600A4A">
              <w:rPr>
                <w:bCs w:val="0"/>
              </w:rPr>
              <w:t>Delirium</w:t>
            </w:r>
          </w:p>
        </w:tc>
        <w:tc>
          <w:tcPr>
            <w:tcW w:w="0" w:type="auto"/>
            <w:hideMark/>
          </w:tcPr>
          <w:p w:rsidR="00600A4A" w:rsidRPr="00600A4A" w:rsidRDefault="00600A4A" w:rsidP="00600A4A">
            <w:pPr>
              <w:jc w:val="center"/>
              <w:cnfStyle w:val="100000000000"/>
              <w:rPr>
                <w:bCs w:val="0"/>
              </w:rPr>
            </w:pPr>
            <w:r w:rsidRPr="00600A4A">
              <w:rPr>
                <w:bCs w:val="0"/>
              </w:rPr>
              <w:t>Dementia</w:t>
            </w:r>
          </w:p>
        </w:tc>
        <w:tc>
          <w:tcPr>
            <w:tcW w:w="0" w:type="auto"/>
            <w:hideMark/>
          </w:tcPr>
          <w:p w:rsidR="00600A4A" w:rsidRPr="00600A4A" w:rsidRDefault="00600A4A" w:rsidP="00600A4A">
            <w:pPr>
              <w:jc w:val="center"/>
              <w:cnfStyle w:val="100000000000"/>
              <w:rPr>
                <w:bCs w:val="0"/>
              </w:rPr>
            </w:pPr>
            <w:r w:rsidRPr="00600A4A">
              <w:rPr>
                <w:bCs w:val="0"/>
              </w:rPr>
              <w:t>Depression</w:t>
            </w:r>
          </w:p>
        </w:tc>
      </w:tr>
      <w:tr w:rsidR="00600A4A" w:rsidTr="00600A4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onset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acute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insidious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acute or insidious</w:t>
            </w:r>
          </w:p>
        </w:tc>
      </w:tr>
      <w:tr w:rsidR="00600A4A" w:rsidTr="00600A4A"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course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fluctuating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progressive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stable or fluctuating</w:t>
            </w:r>
          </w:p>
        </w:tc>
      </w:tr>
      <w:tr w:rsidR="00600A4A" w:rsidTr="00600A4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duration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days to months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months to years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months to years</w:t>
            </w:r>
          </w:p>
        </w:tc>
      </w:tr>
      <w:tr w:rsidR="00600A4A" w:rsidTr="00600A4A"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consciousness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altered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intact except in advanced dementia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intact</w:t>
            </w:r>
          </w:p>
        </w:tc>
      </w:tr>
      <w:tr w:rsidR="00600A4A" w:rsidTr="00600A4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complaints of memory loss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absent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variable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usually present</w:t>
            </w:r>
          </w:p>
        </w:tc>
      </w:tr>
      <w:tr w:rsidR="00600A4A" w:rsidTr="00600A4A"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psychomotor change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increased or decreased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usually normal until advanced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000000"/>
            </w:pPr>
            <w:r>
              <w:t>normal or decreased</w:t>
            </w:r>
          </w:p>
        </w:tc>
      </w:tr>
      <w:tr w:rsidR="00600A4A" w:rsidTr="00600A4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A4A" w:rsidRDefault="00600A4A" w:rsidP="00600A4A">
            <w:r>
              <w:t>reversibility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usually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rarely</w:t>
            </w:r>
          </w:p>
        </w:tc>
        <w:tc>
          <w:tcPr>
            <w:tcW w:w="0" w:type="auto"/>
            <w:hideMark/>
          </w:tcPr>
          <w:p w:rsidR="00600A4A" w:rsidRDefault="00600A4A" w:rsidP="00600A4A">
            <w:pPr>
              <w:cnfStyle w:val="000000100000"/>
            </w:pPr>
            <w:r>
              <w:t>usually</w:t>
            </w:r>
          </w:p>
        </w:tc>
      </w:tr>
    </w:tbl>
    <w:p w:rsidR="00600A4A" w:rsidRPr="00B332EC" w:rsidRDefault="00B332EC" w:rsidP="00600A4A">
      <w:pPr>
        <w:pStyle w:val="NormalWeb"/>
        <w:rPr>
          <w:sz w:val="20"/>
          <w:szCs w:val="20"/>
        </w:rPr>
      </w:pPr>
      <w:bookmarkStart w:id="0" w:name="_GoBack"/>
      <w:bookmarkEnd w:id="0"/>
      <w:r w:rsidRPr="00B332EC">
        <w:rPr>
          <w:rStyle w:val="Emphasis"/>
          <w:i w:val="0"/>
          <w:sz w:val="20"/>
          <w:szCs w:val="20"/>
        </w:rPr>
        <w:t xml:space="preserve">Adapted from </w:t>
      </w:r>
      <w:proofErr w:type="spellStart"/>
      <w:r w:rsidRPr="00B332EC">
        <w:rPr>
          <w:color w:val="000000"/>
          <w:sz w:val="18"/>
          <w:szCs w:val="18"/>
        </w:rPr>
        <w:t>Kurella</w:t>
      </w:r>
      <w:proofErr w:type="spellEnd"/>
      <w:r w:rsidRPr="00B332EC">
        <w:rPr>
          <w:color w:val="000000"/>
          <w:sz w:val="18"/>
          <w:szCs w:val="18"/>
        </w:rPr>
        <w:t xml:space="preserve"> Tamura M, </w:t>
      </w:r>
      <w:proofErr w:type="spellStart"/>
      <w:r w:rsidRPr="00B332EC">
        <w:rPr>
          <w:color w:val="000000"/>
          <w:sz w:val="18"/>
          <w:szCs w:val="18"/>
        </w:rPr>
        <w:t>Yaffe</w:t>
      </w:r>
      <w:proofErr w:type="spellEnd"/>
      <w:r w:rsidRPr="00B332EC">
        <w:rPr>
          <w:color w:val="000000"/>
          <w:sz w:val="18"/>
          <w:szCs w:val="18"/>
        </w:rPr>
        <w:t xml:space="preserve"> K. Dementia and cognitive impairment in end-stage renal disease: diagnostic and management strategies. Kidney </w:t>
      </w:r>
      <w:proofErr w:type="spellStart"/>
      <w:r w:rsidRPr="00B332EC">
        <w:rPr>
          <w:color w:val="000000"/>
          <w:sz w:val="18"/>
          <w:szCs w:val="18"/>
        </w:rPr>
        <w:t>Int</w:t>
      </w:r>
      <w:proofErr w:type="spellEnd"/>
      <w:r w:rsidRPr="00B332EC">
        <w:rPr>
          <w:color w:val="000000"/>
          <w:sz w:val="18"/>
          <w:szCs w:val="18"/>
        </w:rPr>
        <w:t xml:space="preserve"> 79: 14-22, 2011</w:t>
      </w:r>
    </w:p>
    <w:p w:rsidR="00600A4A" w:rsidRDefault="00600A4A"/>
    <w:sectPr w:rsidR="00600A4A" w:rsidSect="002A7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600A4A"/>
    <w:rsid w:val="00061F76"/>
    <w:rsid w:val="00114605"/>
    <w:rsid w:val="00274722"/>
    <w:rsid w:val="002A74B7"/>
    <w:rsid w:val="00362EA9"/>
    <w:rsid w:val="00382313"/>
    <w:rsid w:val="003C422C"/>
    <w:rsid w:val="00600A4A"/>
    <w:rsid w:val="00676130"/>
    <w:rsid w:val="0070429A"/>
    <w:rsid w:val="00843A0C"/>
    <w:rsid w:val="008A5112"/>
    <w:rsid w:val="009637D7"/>
    <w:rsid w:val="00B332EC"/>
    <w:rsid w:val="00D6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A4A"/>
    <w:rPr>
      <w:b/>
      <w:bCs/>
    </w:rPr>
  </w:style>
  <w:style w:type="character" w:styleId="Emphasis">
    <w:name w:val="Emphasis"/>
    <w:basedOn w:val="DefaultParagraphFont"/>
    <w:uiPriority w:val="20"/>
    <w:qFormat/>
    <w:rsid w:val="00600A4A"/>
    <w:rPr>
      <w:i/>
      <w:iCs/>
    </w:rPr>
  </w:style>
  <w:style w:type="paragraph" w:styleId="NormalWeb">
    <w:name w:val="Normal (Web)"/>
    <w:basedOn w:val="Normal"/>
    <w:uiPriority w:val="99"/>
    <w:unhideWhenUsed/>
    <w:rsid w:val="00600A4A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600A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A4A"/>
    <w:rPr>
      <w:b/>
      <w:bCs/>
    </w:rPr>
  </w:style>
  <w:style w:type="character" w:styleId="Emphasis">
    <w:name w:val="Emphasis"/>
    <w:basedOn w:val="DefaultParagraphFont"/>
    <w:uiPriority w:val="20"/>
    <w:qFormat/>
    <w:rsid w:val="00600A4A"/>
    <w:rPr>
      <w:i/>
      <w:iCs/>
    </w:rPr>
  </w:style>
  <w:style w:type="paragraph" w:styleId="NormalWeb">
    <w:name w:val="Normal (Web)"/>
    <w:basedOn w:val="Normal"/>
    <w:uiPriority w:val="99"/>
    <w:unhideWhenUsed/>
    <w:rsid w:val="00600A4A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600A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gascony</cp:lastModifiedBy>
  <cp:revision>2</cp:revision>
  <dcterms:created xsi:type="dcterms:W3CDTF">2013-03-09T01:09:00Z</dcterms:created>
  <dcterms:modified xsi:type="dcterms:W3CDTF">2013-03-09T01:09:00Z</dcterms:modified>
</cp:coreProperties>
</file>